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8021" w14:textId="142E65EB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AB42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ПРОЕКТ</w:t>
      </w:r>
    </w:p>
    <w:p w14:paraId="2BE14768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951FEA" w14:textId="77777777" w:rsidR="007473B2" w:rsidRPr="007473B2" w:rsidRDefault="007473B2" w:rsidP="007473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73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ЕВРЕЙСКОЙ АВТОНОМНОЙ ОБЛАСТИ</w:t>
      </w:r>
    </w:p>
    <w:p w14:paraId="70F61677" w14:textId="77777777" w:rsidR="007473B2" w:rsidRPr="007473B2" w:rsidRDefault="007473B2" w:rsidP="007473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14:paraId="2BC8D7DB" w14:textId="77777777" w:rsidR="007473B2" w:rsidRPr="007473B2" w:rsidRDefault="007473B2" w:rsidP="0074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7473B2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РАСПОРЯЖЕНИЕ</w:t>
      </w:r>
    </w:p>
    <w:p w14:paraId="530DB384" w14:textId="77777777" w:rsidR="007473B2" w:rsidRPr="007473B2" w:rsidRDefault="007473B2" w:rsidP="007473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ACA951" w14:textId="77777777" w:rsidR="007473B2" w:rsidRPr="007473B2" w:rsidRDefault="007473B2" w:rsidP="007473B2">
      <w:pPr>
        <w:tabs>
          <w:tab w:val="left" w:pos="13467"/>
        </w:tabs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7473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14:paraId="2DE86484" w14:textId="77777777" w:rsidR="007473B2" w:rsidRPr="007473B2" w:rsidRDefault="007473B2" w:rsidP="007473B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3B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14:paraId="4764D87F" w14:textId="77777777" w:rsidR="007473B2" w:rsidRPr="007473B2" w:rsidRDefault="007473B2" w:rsidP="007473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73B2">
        <w:rPr>
          <w:rFonts w:ascii="Times New Roman" w:eastAsia="Times New Roman" w:hAnsi="Times New Roman" w:cs="Times New Roman"/>
          <w:sz w:val="32"/>
          <w:szCs w:val="32"/>
          <w:lang w:eastAsia="ru-RU"/>
        </w:rPr>
        <w:t>⌐                                          ¬</w:t>
      </w:r>
    </w:p>
    <w:p w14:paraId="48252C41" w14:textId="70102645" w:rsidR="00C12BD7" w:rsidRDefault="007473B2" w:rsidP="007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3B2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 подачи и рассмотрения документов юридических лиц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73B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предпринимателей, осуществляющих виды деятельности,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73B2">
        <w:rPr>
          <w:rFonts w:ascii="Times New Roman" w:eastAsia="Times New Roman" w:hAnsi="Times New Roman" w:cs="Times New Roman"/>
          <w:color w:val="000000"/>
          <w:sz w:val="28"/>
          <w:szCs w:val="28"/>
        </w:rPr>
        <w:t>(тарифы) на которые регулируются правительством Еврейской автономной области</w:t>
      </w:r>
    </w:p>
    <w:p w14:paraId="36992246" w14:textId="42462441" w:rsidR="007473B2" w:rsidRDefault="007473B2" w:rsidP="007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9A66F" w14:textId="013D1052" w:rsidR="00196D8C" w:rsidRDefault="00196D8C" w:rsidP="007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99DBB" w14:textId="023BD7CD" w:rsidR="00196D8C" w:rsidRDefault="00632AE7" w:rsidP="0019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96D8C">
        <w:rPr>
          <w:rFonts w:ascii="Times New Roman" w:eastAsia="Times New Roman" w:hAnsi="Times New Roman" w:cs="Times New Roman"/>
          <w:sz w:val="28"/>
          <w:szCs w:val="28"/>
        </w:rPr>
        <w:t xml:space="preserve">В целях урегулирования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</w:t>
      </w:r>
      <w:r w:rsidR="00196D8C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196D8C" w:rsidRPr="00196D8C">
        <w:t xml:space="preserve"> </w:t>
      </w:r>
      <w:r w:rsidR="00196D8C" w:rsidRPr="00196D8C">
        <w:rPr>
          <w:rFonts w:ascii="Times New Roman" w:eastAsia="Times New Roman" w:hAnsi="Times New Roman" w:cs="Times New Roman"/>
          <w:sz w:val="28"/>
          <w:szCs w:val="28"/>
        </w:rPr>
        <w:t>и рассмотрения документов юридических лиц и индивидуальных предпринимателей, осуществляющих виды деятельности, цены (тарифы) на которые регулируются правительством Еврейской автономной области</w:t>
      </w:r>
      <w:r w:rsidR="002F5CB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CD91C4" w14:textId="77777777" w:rsidR="00C768AB" w:rsidRPr="00C768AB" w:rsidRDefault="00C768AB" w:rsidP="00196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Установить, что:</w:t>
      </w:r>
    </w:p>
    <w:p w14:paraId="3E7F62EF" w14:textId="25173593" w:rsidR="00C768AB" w:rsidRPr="00C768AB" w:rsidRDefault="00196D8C" w:rsidP="00196D8C">
      <w:p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и индивидуальные предприниматели,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существляющие виды деятельности, цены (тарифы) на которые регулируются</w:t>
      </w:r>
      <w:r w:rsid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Еврейской автономной области, направляют в правительство</w:t>
      </w:r>
      <w:r w:rsid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Еврейской автономной области по адресу: 679016, Еврейская автономная область,</w:t>
      </w:r>
      <w:r w:rsid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г. Биробиджан, проспект 60-летия СССР, 18, в зависимости от осуществляемого</w:t>
      </w:r>
      <w:r w:rsid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8AB"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 деятельности документы, определенные:</w:t>
      </w:r>
    </w:p>
    <w:p w14:paraId="380341BE" w14:textId="77777777" w:rsidR="00C768AB" w:rsidRPr="00C768AB" w:rsidRDefault="00C768AB" w:rsidP="00C7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Методикой установления органами исполнительной власти субъектов</w:t>
      </w:r>
    </w:p>
    <w:p w14:paraId="71FE1310" w14:textId="74178385" w:rsidR="00C768AB" w:rsidRPr="00C768AB" w:rsidRDefault="00C768AB" w:rsidP="009D0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предельных размеров оптовых надбавок и предельных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розничных надбавок к фактическим отпускным ценам,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производителями лекарственных препаратов, на лекарственные препараты,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включенные в перечень жизненно необходимых и важнейших лекарственных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препаратов, утвержденной приказом Федеральной антимонопольной службы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09.09.2020 № 820/20 «Об утверждении Методики установления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 предельных размеров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оптовых надбавок и предельных размеров розничных надбавок к фактическим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отпускным ценам, установленным производителями лекарственных препаратов,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лекарственные препараты, включенные в перечень жизненно необходимых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 лекарственных препаратов»;</w:t>
      </w:r>
    </w:p>
    <w:p w14:paraId="0E0D437A" w14:textId="51FE5D64" w:rsidR="00C768AB" w:rsidRPr="00C768AB" w:rsidRDefault="00C768AB" w:rsidP="00C7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Методикой расчета предельного размера платы за проведение 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осмотра, утвержденной приказом Федеральной антимонопольной службы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30.06.2022 № 489/22 «Об утверждении Методики расчета предельного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за проведение технического осмотра»;</w:t>
      </w:r>
    </w:p>
    <w:p w14:paraId="4F9669E9" w14:textId="6A542B0A" w:rsidR="00C768AB" w:rsidRPr="00C768AB" w:rsidRDefault="00C768AB" w:rsidP="009B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приказом Федеральной службы по тарифам от 19.08.2011 № 506-Т </w:t>
      </w:r>
      <w:r w:rsidR="009B4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9B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Порядка рассмотрения вопросов по установлению (изменению)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тарифов, сборов и платы в отношении работ (услуг) субъектов естественных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монополий в сфере железнодорожных перевозок, а также перечня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 для их установления (изменения)»;</w:t>
      </w:r>
    </w:p>
    <w:p w14:paraId="7562F160" w14:textId="4EB9A614" w:rsidR="00C768AB" w:rsidRPr="00C768AB" w:rsidRDefault="00C768AB" w:rsidP="00C7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методическими указаниями по расчету регулируемых тарифов на перевозки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пассажиров и багажа автомобильным транспортом по межмуниципальным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маршрутам регулярных перевозок в границах Еврейской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автономной области, утвержденными приказом департамента тарифов и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Еврейской автономной области </w:t>
      </w:r>
      <w:r w:rsidR="009B4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от 15.04.2021 № 68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методических указаний по расчету регулируемых тарифов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перевозки пассажиров и багажа автомобильным транспортом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межмуниципальным и муниципальным маршрутам регулярных перевозок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 Еврейской автономной области</w:t>
      </w:r>
      <w:r w:rsidR="009B43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2669C40" w14:textId="56199C1C" w:rsidR="00C768AB" w:rsidRPr="00C768AB" w:rsidRDefault="00C768AB" w:rsidP="00C7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1.2. Документы, указанные в подпункте 1.1 настоящего пункта,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регистрируются в соответствии с Инструкцией по делопроизводству в аппарате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и правительства Еврейской автономной области и 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 Еврейской автономной области, формируемых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Еврейской автономной области, утвержденной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губернатора Еврейской автономной области от 28.09.2012 </w:t>
      </w:r>
      <w:r w:rsidR="0063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№ 237, и 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губернатору Еврейской автономной области для наложения резолюции</w:t>
      </w:r>
      <w:r w:rsidR="00045A3E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его отсутствия – лицу, исполняющему обязанности губернатора Еврейской автономной области.</w:t>
      </w:r>
    </w:p>
    <w:p w14:paraId="7E207854" w14:textId="302D06D5" w:rsidR="00C768AB" w:rsidRDefault="00C768AB" w:rsidP="00C7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1.3. Документы с резолюцией губернатора Еврейской автономной области</w:t>
      </w:r>
      <w:r w:rsidR="00045A3E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его отсутствия – лица, исполняющего обязанности губернатора Еврейской автономной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в департамент тарифов и цен правительства Еврейской автономной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для рассмотрения в порядке и сроки, установленными 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актами, указанными в подпункте 1.1 настоящего пункта.</w:t>
      </w:r>
    </w:p>
    <w:p w14:paraId="72E5EE44" w14:textId="77777777" w:rsidR="00C768AB" w:rsidRPr="00C768AB" w:rsidRDefault="00C768AB" w:rsidP="00C768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8AB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распоряжение вступает в силу со дня его подписания.</w:t>
      </w:r>
    </w:p>
    <w:p w14:paraId="2594F528" w14:textId="204C7878" w:rsidR="00AB42B8" w:rsidRDefault="00AB42B8" w:rsidP="00C7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64AF8" w14:textId="5C66C87C" w:rsidR="00053454" w:rsidRDefault="00053454" w:rsidP="00C7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62652" w14:textId="77777777" w:rsidR="00053454" w:rsidRDefault="00053454" w:rsidP="00C7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D0AD3" w14:textId="30897D34" w:rsidR="00D27F61" w:rsidRDefault="00D27F61" w:rsidP="00C7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14:paraId="5EA503A3" w14:textId="77777777" w:rsidR="00D27F61" w:rsidRDefault="00D27F61" w:rsidP="00C768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F61" w:rsidSect="00960ED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646E" w14:textId="77777777" w:rsidR="006C005C" w:rsidRDefault="006C005C" w:rsidP="00002D8C">
      <w:pPr>
        <w:spacing w:after="0" w:line="240" w:lineRule="auto"/>
      </w:pPr>
      <w:r>
        <w:separator/>
      </w:r>
    </w:p>
  </w:endnote>
  <w:endnote w:type="continuationSeparator" w:id="0">
    <w:p w14:paraId="6983379F" w14:textId="77777777" w:rsidR="006C005C" w:rsidRDefault="006C005C" w:rsidP="000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C42" w14:textId="77777777" w:rsidR="006C005C" w:rsidRDefault="006C005C" w:rsidP="00002D8C">
      <w:pPr>
        <w:spacing w:after="0" w:line="240" w:lineRule="auto"/>
      </w:pPr>
      <w:r>
        <w:separator/>
      </w:r>
    </w:p>
  </w:footnote>
  <w:footnote w:type="continuationSeparator" w:id="0">
    <w:p w14:paraId="126D7B25" w14:textId="77777777" w:rsidR="006C005C" w:rsidRDefault="006C005C" w:rsidP="0000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08621"/>
      <w:docPartObj>
        <w:docPartGallery w:val="Page Numbers (Top of Page)"/>
        <w:docPartUnique/>
      </w:docPartObj>
    </w:sdtPr>
    <w:sdtContent>
      <w:p w14:paraId="79671B9D" w14:textId="43C6B2A3" w:rsidR="005A2496" w:rsidRDefault="005A24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BD">
          <w:rPr>
            <w:noProof/>
          </w:rPr>
          <w:t>2</w:t>
        </w:r>
        <w:r>
          <w:fldChar w:fldCharType="end"/>
        </w:r>
      </w:p>
    </w:sdtContent>
  </w:sdt>
  <w:p w14:paraId="06EA68A0" w14:textId="77777777" w:rsidR="00471287" w:rsidRPr="00471287" w:rsidRDefault="00471287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0042"/>
    <w:multiLevelType w:val="multilevel"/>
    <w:tmpl w:val="6C3A44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8391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61"/>
    <w:rsid w:val="00002D8C"/>
    <w:rsid w:val="00031B3B"/>
    <w:rsid w:val="00045A3E"/>
    <w:rsid w:val="00046F92"/>
    <w:rsid w:val="000476ED"/>
    <w:rsid w:val="00050389"/>
    <w:rsid w:val="00053454"/>
    <w:rsid w:val="000B4BF4"/>
    <w:rsid w:val="000C0926"/>
    <w:rsid w:val="000C2F87"/>
    <w:rsid w:val="000D0CF8"/>
    <w:rsid w:val="001601C2"/>
    <w:rsid w:val="001604B6"/>
    <w:rsid w:val="00196D8C"/>
    <w:rsid w:val="00197DBC"/>
    <w:rsid w:val="001B7D6F"/>
    <w:rsid w:val="001D2FE7"/>
    <w:rsid w:val="001D36B6"/>
    <w:rsid w:val="001E1BAE"/>
    <w:rsid w:val="00203A95"/>
    <w:rsid w:val="00245266"/>
    <w:rsid w:val="00261AC0"/>
    <w:rsid w:val="002D5FD5"/>
    <w:rsid w:val="002F08C8"/>
    <w:rsid w:val="002F129C"/>
    <w:rsid w:val="002F5CBD"/>
    <w:rsid w:val="00316062"/>
    <w:rsid w:val="00335F59"/>
    <w:rsid w:val="003546E4"/>
    <w:rsid w:val="00392ABE"/>
    <w:rsid w:val="003A6D34"/>
    <w:rsid w:val="003D7145"/>
    <w:rsid w:val="003E6119"/>
    <w:rsid w:val="003F1C85"/>
    <w:rsid w:val="003F3D86"/>
    <w:rsid w:val="003F68E7"/>
    <w:rsid w:val="00423716"/>
    <w:rsid w:val="00445DBB"/>
    <w:rsid w:val="004600D8"/>
    <w:rsid w:val="00471287"/>
    <w:rsid w:val="004B0742"/>
    <w:rsid w:val="00506D4F"/>
    <w:rsid w:val="00511ADD"/>
    <w:rsid w:val="005211E5"/>
    <w:rsid w:val="0052758F"/>
    <w:rsid w:val="00534D10"/>
    <w:rsid w:val="005510F9"/>
    <w:rsid w:val="00553A66"/>
    <w:rsid w:val="00582AAE"/>
    <w:rsid w:val="0059133C"/>
    <w:rsid w:val="005A2496"/>
    <w:rsid w:val="005E262A"/>
    <w:rsid w:val="005F3856"/>
    <w:rsid w:val="006017C1"/>
    <w:rsid w:val="00601AC6"/>
    <w:rsid w:val="006139CA"/>
    <w:rsid w:val="00621B74"/>
    <w:rsid w:val="00632AE7"/>
    <w:rsid w:val="00635821"/>
    <w:rsid w:val="006414F7"/>
    <w:rsid w:val="00683AB7"/>
    <w:rsid w:val="006A378D"/>
    <w:rsid w:val="006B19FC"/>
    <w:rsid w:val="006C005C"/>
    <w:rsid w:val="006C089D"/>
    <w:rsid w:val="006C4060"/>
    <w:rsid w:val="006D3236"/>
    <w:rsid w:val="006D3A1C"/>
    <w:rsid w:val="006F28B7"/>
    <w:rsid w:val="00715E53"/>
    <w:rsid w:val="007473B2"/>
    <w:rsid w:val="0074777B"/>
    <w:rsid w:val="00753986"/>
    <w:rsid w:val="00771274"/>
    <w:rsid w:val="007A3B42"/>
    <w:rsid w:val="007B250F"/>
    <w:rsid w:val="007B7E5B"/>
    <w:rsid w:val="007E318C"/>
    <w:rsid w:val="007F1319"/>
    <w:rsid w:val="00836FBF"/>
    <w:rsid w:val="008378B1"/>
    <w:rsid w:val="00840F50"/>
    <w:rsid w:val="00860836"/>
    <w:rsid w:val="008972ED"/>
    <w:rsid w:val="008B0D37"/>
    <w:rsid w:val="008C53CA"/>
    <w:rsid w:val="008F1774"/>
    <w:rsid w:val="009122D1"/>
    <w:rsid w:val="00914456"/>
    <w:rsid w:val="00940C90"/>
    <w:rsid w:val="0094626F"/>
    <w:rsid w:val="009536CA"/>
    <w:rsid w:val="00960ED7"/>
    <w:rsid w:val="009710FC"/>
    <w:rsid w:val="0099497A"/>
    <w:rsid w:val="009B430B"/>
    <w:rsid w:val="009D0A32"/>
    <w:rsid w:val="009D1852"/>
    <w:rsid w:val="009E2AFD"/>
    <w:rsid w:val="009E749F"/>
    <w:rsid w:val="009F1A99"/>
    <w:rsid w:val="00A06227"/>
    <w:rsid w:val="00A1234B"/>
    <w:rsid w:val="00A258B8"/>
    <w:rsid w:val="00A35B7C"/>
    <w:rsid w:val="00A36961"/>
    <w:rsid w:val="00A3745A"/>
    <w:rsid w:val="00A55EA8"/>
    <w:rsid w:val="00A56617"/>
    <w:rsid w:val="00A647DB"/>
    <w:rsid w:val="00A73388"/>
    <w:rsid w:val="00AB42B8"/>
    <w:rsid w:val="00AC4C37"/>
    <w:rsid w:val="00AE323B"/>
    <w:rsid w:val="00B02570"/>
    <w:rsid w:val="00B12154"/>
    <w:rsid w:val="00B35607"/>
    <w:rsid w:val="00B5086E"/>
    <w:rsid w:val="00B70831"/>
    <w:rsid w:val="00B7243F"/>
    <w:rsid w:val="00B72EDF"/>
    <w:rsid w:val="00B74FA9"/>
    <w:rsid w:val="00B94F9F"/>
    <w:rsid w:val="00BB3C33"/>
    <w:rsid w:val="00BB3F81"/>
    <w:rsid w:val="00BB6570"/>
    <w:rsid w:val="00BC6077"/>
    <w:rsid w:val="00BF1300"/>
    <w:rsid w:val="00C12BD7"/>
    <w:rsid w:val="00C3043D"/>
    <w:rsid w:val="00C63940"/>
    <w:rsid w:val="00C66F39"/>
    <w:rsid w:val="00C6789B"/>
    <w:rsid w:val="00C702FE"/>
    <w:rsid w:val="00C768AB"/>
    <w:rsid w:val="00C97E4B"/>
    <w:rsid w:val="00CA2834"/>
    <w:rsid w:val="00CA57D7"/>
    <w:rsid w:val="00CC2ED5"/>
    <w:rsid w:val="00CC4372"/>
    <w:rsid w:val="00CD1D74"/>
    <w:rsid w:val="00CD620D"/>
    <w:rsid w:val="00CE2463"/>
    <w:rsid w:val="00D115FC"/>
    <w:rsid w:val="00D17D70"/>
    <w:rsid w:val="00D27F61"/>
    <w:rsid w:val="00D3347D"/>
    <w:rsid w:val="00D54774"/>
    <w:rsid w:val="00D57432"/>
    <w:rsid w:val="00D74AD2"/>
    <w:rsid w:val="00D93137"/>
    <w:rsid w:val="00D96996"/>
    <w:rsid w:val="00DB5167"/>
    <w:rsid w:val="00DD4B1C"/>
    <w:rsid w:val="00DE4CFB"/>
    <w:rsid w:val="00E0765C"/>
    <w:rsid w:val="00E2506B"/>
    <w:rsid w:val="00E342A1"/>
    <w:rsid w:val="00E51BE6"/>
    <w:rsid w:val="00E73028"/>
    <w:rsid w:val="00E974EA"/>
    <w:rsid w:val="00EB4502"/>
    <w:rsid w:val="00EB4791"/>
    <w:rsid w:val="00EC4A3E"/>
    <w:rsid w:val="00F24D5B"/>
    <w:rsid w:val="00F33DFF"/>
    <w:rsid w:val="00F860C9"/>
    <w:rsid w:val="00FA50AE"/>
    <w:rsid w:val="00FB0ED3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BCE31"/>
  <w15:chartTrackingRefBased/>
  <w15:docId w15:val="{54F3567C-0CA5-4A8F-919D-F9A56BA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6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9313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D9313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3137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10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2D8C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2D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30</cp:revision>
  <cp:lastPrinted>2023-06-14T23:46:00Z</cp:lastPrinted>
  <dcterms:created xsi:type="dcterms:W3CDTF">2023-04-24T06:59:00Z</dcterms:created>
  <dcterms:modified xsi:type="dcterms:W3CDTF">2023-06-22T06:15:00Z</dcterms:modified>
</cp:coreProperties>
</file>